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3AF3" w14:textId="12D23081" w:rsidR="00000000" w:rsidRPr="000429B4" w:rsidRDefault="00423C76">
      <w:pPr>
        <w:rPr>
          <w:b/>
          <w:bCs/>
          <w:sz w:val="32"/>
          <w:szCs w:val="32"/>
        </w:rPr>
      </w:pPr>
      <w:r w:rsidRPr="000429B4">
        <w:rPr>
          <w:b/>
          <w:bCs/>
          <w:sz w:val="32"/>
          <w:szCs w:val="32"/>
        </w:rPr>
        <w:t>REGULAMIN SPEAKERS’ CORNER VLO</w:t>
      </w:r>
    </w:p>
    <w:p w14:paraId="7AAC7B8D" w14:textId="56196ED0" w:rsidR="00423C76" w:rsidRDefault="00423C76" w:rsidP="00423C76">
      <w:pPr>
        <w:pStyle w:val="Akapitzlist"/>
        <w:numPr>
          <w:ilvl w:val="0"/>
          <w:numId w:val="1"/>
        </w:numPr>
      </w:pPr>
      <w:proofErr w:type="spellStart"/>
      <w:r>
        <w:t>Speakers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 jest konkursem oratorskim, w którym uczestnik przygotowuje i przedstawia prezentację interesującego go/ją zagadnienia w języku angielskim.</w:t>
      </w:r>
    </w:p>
    <w:p w14:paraId="299B7C87" w14:textId="26DC295B" w:rsidR="00423C76" w:rsidRDefault="00423C76" w:rsidP="00423C76">
      <w:pPr>
        <w:pStyle w:val="Akapitzlist"/>
        <w:numPr>
          <w:ilvl w:val="0"/>
          <w:numId w:val="1"/>
        </w:numPr>
      </w:pPr>
      <w:r>
        <w:t>Zasady dotyczące prezentacji:</w:t>
      </w:r>
    </w:p>
    <w:p w14:paraId="74A891CA" w14:textId="7F1A1302" w:rsidR="00423C76" w:rsidRDefault="00423C76" w:rsidP="00423C76">
      <w:pPr>
        <w:pStyle w:val="Akapitzlist"/>
      </w:pPr>
      <w:r>
        <w:t>- prezentacja musi mieć tytuł</w:t>
      </w:r>
    </w:p>
    <w:p w14:paraId="4E2D91A9" w14:textId="1123FB01" w:rsidR="00423C76" w:rsidRDefault="00423C76" w:rsidP="00423C76">
      <w:pPr>
        <w:pStyle w:val="Akapitzlist"/>
      </w:pPr>
      <w:r>
        <w:t>- musi być do niej dołączona również prezentacja multimedialna (nie więcej niż 7 slajdów + slajd tytułowy oraz slajd z bibliografią)</w:t>
      </w:r>
    </w:p>
    <w:p w14:paraId="28099DAA" w14:textId="589255DB" w:rsidR="00423C76" w:rsidRDefault="00423C76" w:rsidP="00423C76">
      <w:pPr>
        <w:pStyle w:val="Akapitzlist"/>
      </w:pPr>
      <w:r>
        <w:t>- temat prezentacji jest dowolny, wybrany przez uczestnika, nie może zawierać treści wulgarnych, rasistowskich, poniżających jakąkolwiek osobę lub grupę społeczną</w:t>
      </w:r>
      <w:r w:rsidR="000429B4">
        <w:t>.</w:t>
      </w:r>
      <w:r>
        <w:t xml:space="preserve"> </w:t>
      </w:r>
    </w:p>
    <w:p w14:paraId="038046F3" w14:textId="63B602B2" w:rsidR="00423C76" w:rsidRDefault="00423C76" w:rsidP="00423C76">
      <w:pPr>
        <w:pStyle w:val="Akapitzlist"/>
        <w:numPr>
          <w:ilvl w:val="0"/>
          <w:numId w:val="1"/>
        </w:numPr>
      </w:pPr>
      <w:r>
        <w:t xml:space="preserve">Wystąpienie nie może trwać dłużej niż </w:t>
      </w:r>
      <w:r w:rsidRPr="000429B4">
        <w:rPr>
          <w:b/>
          <w:bCs/>
        </w:rPr>
        <w:t>8 minut</w:t>
      </w:r>
      <w:r w:rsidR="000429B4">
        <w:rPr>
          <w:b/>
          <w:bCs/>
        </w:rPr>
        <w:t>.</w:t>
      </w:r>
    </w:p>
    <w:p w14:paraId="75C3820D" w14:textId="1A30F865" w:rsidR="00423C76" w:rsidRDefault="00423C76" w:rsidP="00423C76">
      <w:pPr>
        <w:pStyle w:val="Akapitzlist"/>
        <w:numPr>
          <w:ilvl w:val="0"/>
          <w:numId w:val="1"/>
        </w:numPr>
      </w:pPr>
      <w:r>
        <w:t xml:space="preserve">Konkurs przewiduje wystąpienia </w:t>
      </w:r>
      <w:r w:rsidRPr="000429B4">
        <w:rPr>
          <w:b/>
          <w:bCs/>
        </w:rPr>
        <w:t>maksymalnie 7 uczestników</w:t>
      </w:r>
      <w:r>
        <w:t>, w razie pojawienia się większej ilości kandydatów nauczyciel języka angielskiego decyduje o dopuszczeniu danej osoby do konkursu wziąwszy pod uwagę jej/jego poziom komunikacji i przygotowania językowego</w:t>
      </w:r>
      <w:r w:rsidR="000429B4">
        <w:t>.</w:t>
      </w:r>
    </w:p>
    <w:p w14:paraId="6163E22C" w14:textId="56CAF9FD" w:rsidR="00423C76" w:rsidRDefault="00423C76" w:rsidP="00423C76">
      <w:pPr>
        <w:pStyle w:val="Akapitzlist"/>
        <w:numPr>
          <w:ilvl w:val="0"/>
          <w:numId w:val="1"/>
        </w:numPr>
      </w:pPr>
      <w:r>
        <w:t>Uczestnik pracuje nad przygotowaniem prezentacji samodzielnie, może konsultować się z uczącym ją/go nauczycielem języka angielskiego w kwestiach dotyczących języka.</w:t>
      </w:r>
    </w:p>
    <w:p w14:paraId="4AFE5816" w14:textId="39D7B968" w:rsidR="00423C76" w:rsidRDefault="00423C76" w:rsidP="00423C76">
      <w:pPr>
        <w:pStyle w:val="Akapitzlist"/>
        <w:numPr>
          <w:ilvl w:val="0"/>
          <w:numId w:val="1"/>
        </w:numPr>
      </w:pPr>
      <w:r>
        <w:t>Zapisy do konkursu przyjmowane są do miesiąca przed dniem jego odbycia.</w:t>
      </w:r>
    </w:p>
    <w:p w14:paraId="6238B5D0" w14:textId="41F6A7D2" w:rsidR="00423C76" w:rsidRDefault="00423C76" w:rsidP="00423C76">
      <w:pPr>
        <w:pStyle w:val="Akapitzlist"/>
        <w:numPr>
          <w:ilvl w:val="0"/>
          <w:numId w:val="1"/>
        </w:numPr>
      </w:pPr>
      <w:r>
        <w:t xml:space="preserve">Tydzień przed konkursem uczniowie dostają możliwość odbycia prób </w:t>
      </w:r>
      <w:r w:rsidR="000429B4">
        <w:t>wygłaszania</w:t>
      </w:r>
      <w:r>
        <w:t xml:space="preserve"> swoich prezentacji według wcześniej przygotowanego grafiku.</w:t>
      </w:r>
    </w:p>
    <w:p w14:paraId="139D0C35" w14:textId="1D928EDC" w:rsidR="00423C76" w:rsidRDefault="00423C76" w:rsidP="00423C76">
      <w:pPr>
        <w:pStyle w:val="Akapitzlist"/>
        <w:numPr>
          <w:ilvl w:val="0"/>
          <w:numId w:val="1"/>
        </w:numPr>
      </w:pPr>
      <w:r>
        <w:t>Możliwa jest praca w parach, konkurs dopuszcza prezentację tematu przygotowanego wspólnie przez dwie osoby, które wówczas występują jako jeden uczestnik.</w:t>
      </w:r>
    </w:p>
    <w:p w14:paraId="233B46D8" w14:textId="6346635F" w:rsidR="00423C76" w:rsidRDefault="000429B4" w:rsidP="00423C76">
      <w:pPr>
        <w:pStyle w:val="Akapitzlist"/>
        <w:numPr>
          <w:ilvl w:val="0"/>
          <w:numId w:val="1"/>
        </w:numPr>
      </w:pPr>
      <w:r>
        <w:t>W konkursie przewidziane są dwie pierwsze nagrody: nagroda jury oraz nagroda publiczności.</w:t>
      </w:r>
    </w:p>
    <w:p w14:paraId="09858119" w14:textId="4D22A505" w:rsidR="000429B4" w:rsidRDefault="000429B4" w:rsidP="00423C76">
      <w:pPr>
        <w:pStyle w:val="Akapitzlist"/>
        <w:numPr>
          <w:ilvl w:val="0"/>
          <w:numId w:val="1"/>
        </w:numPr>
      </w:pPr>
      <w:r>
        <w:t xml:space="preserve">Cały konkurs jest rozpisany na </w:t>
      </w:r>
      <w:r w:rsidRPr="000429B4">
        <w:rPr>
          <w:b/>
          <w:bCs/>
        </w:rPr>
        <w:t>dwie godziny lekcyjne</w:t>
      </w:r>
      <w:r>
        <w:t>.</w:t>
      </w:r>
    </w:p>
    <w:sectPr w:rsidR="0004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2D9A"/>
    <w:multiLevelType w:val="hybridMultilevel"/>
    <w:tmpl w:val="273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1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6"/>
    <w:rsid w:val="000429B4"/>
    <w:rsid w:val="00423C76"/>
    <w:rsid w:val="005C73E7"/>
    <w:rsid w:val="009D0BA8"/>
    <w:rsid w:val="00DE47D4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7074"/>
  <w15:chartTrackingRefBased/>
  <w15:docId w15:val="{5D07C450-E5E2-4252-8CFE-938C5D2F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TUSK-OLCZAK</dc:creator>
  <cp:keywords/>
  <dc:description/>
  <cp:lastModifiedBy>KATARZYNA TUSK-OLCZAK</cp:lastModifiedBy>
  <cp:revision>1</cp:revision>
  <dcterms:created xsi:type="dcterms:W3CDTF">2023-12-10T21:18:00Z</dcterms:created>
  <dcterms:modified xsi:type="dcterms:W3CDTF">2023-12-10T21:32:00Z</dcterms:modified>
</cp:coreProperties>
</file>